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CE" w:rsidRPr="00657BCB" w:rsidRDefault="007860CE" w:rsidP="00657B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CB">
        <w:rPr>
          <w:rFonts w:ascii="Times New Roman" w:hAnsi="Times New Roman" w:cs="Times New Roman"/>
          <w:b/>
          <w:sz w:val="28"/>
          <w:szCs w:val="28"/>
        </w:rPr>
        <w:t>Уроки безопасности в сети Интернет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Современную жизнь трудно представить себе без сети  Интернет.  Современные компьютерные технологии стремительно развиваются и занимают все больше места в жизни каждого человека. По данным  Фонда "Общественное мнение"  на весну 2014 года проникновение Интернета среди взрослого населения России составил 60,6% или 709, 7 млн. человек.  И дети не остаются в стороне от этого процесса. По разным исследованиям  дети начинают пользоваться Интернетом в возрасте 6-8 лет.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Дополнительными факторами  вовлечения детей в Интернет стали снижение цены на электронные устройства и тарифы  доступа в сеть, развитие широкополосного и мобильного Интернета. Тенденции к развитию  облачных технологий и общения в социальных сетях  стирают границу между локальным и сетевым использованием  вычислительной техники, многие даже не задумываются о том, что используют глобальную сеть, настолько этот технологический феномен стал частью повседневной жизни.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spellStart"/>
      <w:proofErr w:type="gramStart"/>
      <w:r w:rsidRPr="00657BCB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657BCB">
        <w:rPr>
          <w:rFonts w:ascii="Times New Roman" w:hAnsi="Times New Roman" w:cs="Times New Roman"/>
          <w:sz w:val="28"/>
          <w:szCs w:val="28"/>
        </w:rPr>
        <w:t xml:space="preserve">  активно используют преступники и правонарушители. Получили так же распространение различные маркетинговые и мошеннические схемы. Такая ситуация  сформировала  понятие об </w:t>
      </w:r>
      <w:proofErr w:type="spellStart"/>
      <w:proofErr w:type="gramStart"/>
      <w:r w:rsidRPr="00657BCB">
        <w:rPr>
          <w:rFonts w:ascii="Times New Roman" w:hAnsi="Times New Roman" w:cs="Times New Roman"/>
          <w:sz w:val="28"/>
          <w:szCs w:val="28"/>
        </w:rPr>
        <w:t>интернет-угрозах</w:t>
      </w:r>
      <w:proofErr w:type="spellEnd"/>
      <w:proofErr w:type="gramEnd"/>
      <w:r w:rsidRPr="00657BCB">
        <w:rPr>
          <w:rFonts w:ascii="Times New Roman" w:hAnsi="Times New Roman" w:cs="Times New Roman"/>
          <w:sz w:val="28"/>
          <w:szCs w:val="28"/>
        </w:rPr>
        <w:t xml:space="preserve"> и необходимость их распознавать и им противостоять.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В соответствии с решением парламентского слушания Совета Федерации от 12 марта 2014 года Российской Федерации в гимназии в 4-11 классах был проведен Единый урок по безопасности в сети.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b/>
          <w:sz w:val="28"/>
          <w:szCs w:val="28"/>
        </w:rPr>
        <w:t xml:space="preserve">Цель этого урока </w:t>
      </w:r>
      <w:r w:rsidRPr="00657BCB">
        <w:rPr>
          <w:rFonts w:ascii="Times New Roman" w:hAnsi="Times New Roman" w:cs="Times New Roman"/>
          <w:sz w:val="28"/>
          <w:szCs w:val="28"/>
        </w:rPr>
        <w:t>– формирование у учащихся компетенций цифрового гражданина для успешной и безопасной жизни и учебы в сети. Компетенции цифрового гражданства включают в себя:</w:t>
      </w:r>
    </w:p>
    <w:p w:rsidR="007860CE" w:rsidRPr="00657BCB" w:rsidRDefault="007860CE" w:rsidP="00657B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Цифровое законодательство</w:t>
      </w:r>
    </w:p>
    <w:p w:rsidR="007860CE" w:rsidRPr="00657BCB" w:rsidRDefault="007860CE" w:rsidP="00657B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Цифровой этикет</w:t>
      </w:r>
    </w:p>
    <w:p w:rsidR="007860CE" w:rsidRPr="00657BCB" w:rsidRDefault="007860CE" w:rsidP="00657B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</w:p>
    <w:p w:rsidR="007860CE" w:rsidRPr="00657BCB" w:rsidRDefault="007860CE" w:rsidP="00657B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lastRenderedPageBreak/>
        <w:t>Цифровая грамотность</w:t>
      </w:r>
    </w:p>
    <w:p w:rsidR="007860CE" w:rsidRPr="00657BCB" w:rsidRDefault="007860CE" w:rsidP="00657B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Цифровое общение</w:t>
      </w:r>
    </w:p>
    <w:p w:rsidR="007860CE" w:rsidRPr="00657BCB" w:rsidRDefault="007860CE" w:rsidP="00657B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Цифровой доступ</w:t>
      </w:r>
    </w:p>
    <w:p w:rsidR="007860CE" w:rsidRPr="00657BCB" w:rsidRDefault="007860CE" w:rsidP="00657B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Цифровая коммерция</w:t>
      </w:r>
    </w:p>
    <w:p w:rsidR="007860CE" w:rsidRPr="00657BCB" w:rsidRDefault="007860CE" w:rsidP="00657B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>Цифровые права и обязанности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 xml:space="preserve">Рекомендуем также лицеистам принять участие в II </w:t>
      </w:r>
      <w:proofErr w:type="gramStart"/>
      <w:r w:rsidRPr="00657BCB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657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по цифровой и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медиа-грамотности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для детей и подростков «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>».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57BCB">
        <w:rPr>
          <w:rFonts w:ascii="Times New Roman" w:hAnsi="Times New Roman" w:cs="Times New Roman"/>
          <w:sz w:val="28"/>
          <w:szCs w:val="28"/>
        </w:rPr>
        <w:t>поддержан</w:t>
      </w:r>
      <w:proofErr w:type="gramEnd"/>
      <w:r w:rsidRPr="00657BCB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Советом Федерации и другими организациями.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проводится при финансовой поддержке Федерального агентства по печати и массовым коммуникациям.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, что позволяет участникам участвовать в конкурсе в любое время, места, с любого типа устройств выхода в сеть. Участникам предложены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онлайн-викторины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>, конкурсы рисунков и эссе, опросы и тесты, за участие в которых будут начисляться баллы. Победителей ждут призы!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будут объявлены 5 декабря 2015 года.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 xml:space="preserve">В прошлом году в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» приняло участие 80 000 русскоязычных школьников и 15 000 школ. 10 победителей получили планшет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, а ребята с 10-30 места антивирусную программу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>.</w:t>
      </w:r>
    </w:p>
    <w:p w:rsidR="007860CE" w:rsidRPr="00657BCB" w:rsidRDefault="007860CE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CB">
        <w:rPr>
          <w:rFonts w:ascii="Times New Roman" w:hAnsi="Times New Roman" w:cs="Times New Roman"/>
          <w:sz w:val="28"/>
          <w:szCs w:val="28"/>
        </w:rPr>
        <w:t xml:space="preserve">Более подробно о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657BCB">
        <w:rPr>
          <w:rFonts w:ascii="Times New Roman" w:hAnsi="Times New Roman" w:cs="Times New Roman"/>
          <w:sz w:val="28"/>
          <w:szCs w:val="28"/>
        </w:rPr>
        <w:t xml:space="preserve"> читайте на официальном сайте мероприятия www.setevichok.org или </w:t>
      </w:r>
      <w:proofErr w:type="spellStart"/>
      <w:r w:rsidRPr="00657BCB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657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7BCB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51398" w:rsidRPr="00657BCB" w:rsidRDefault="00151398" w:rsidP="0065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398" w:rsidRPr="00657BCB" w:rsidSect="0066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803"/>
    <w:multiLevelType w:val="hybridMultilevel"/>
    <w:tmpl w:val="B29A7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A1083C"/>
    <w:multiLevelType w:val="multilevel"/>
    <w:tmpl w:val="3008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0CE"/>
    <w:rsid w:val="00151398"/>
    <w:rsid w:val="00657BCB"/>
    <w:rsid w:val="006631C6"/>
    <w:rsid w:val="0078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C6"/>
  </w:style>
  <w:style w:type="paragraph" w:styleId="1">
    <w:name w:val="heading 1"/>
    <w:basedOn w:val="a"/>
    <w:link w:val="10"/>
    <w:uiPriority w:val="9"/>
    <w:qFormat/>
    <w:rsid w:val="00786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7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2378</Characters>
  <Application>Microsoft Office Word</Application>
  <DocSecurity>0</DocSecurity>
  <Lines>19</Lines>
  <Paragraphs>5</Paragraphs>
  <ScaleCrop>false</ScaleCrop>
  <Company>МБОУ Лицей №8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Эдуардовна</dc:creator>
  <cp:keywords/>
  <dc:description/>
  <cp:lastModifiedBy>Admin</cp:lastModifiedBy>
  <cp:revision>4</cp:revision>
  <dcterms:created xsi:type="dcterms:W3CDTF">2015-11-06T09:34:00Z</dcterms:created>
  <dcterms:modified xsi:type="dcterms:W3CDTF">2015-11-06T09:51:00Z</dcterms:modified>
</cp:coreProperties>
</file>